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88" w:lineRule="auto"/>
        <w:ind w:right="-428"/>
        <w:jc w:val="center"/>
        <w:rPr>
          <w:b w:val="1"/>
          <w:bCs w:val="1"/>
          <w:smallCaps w:val="1"/>
          <w:color w:val="1f497d"/>
          <w:sz w:val="36"/>
          <w:szCs w:val="36"/>
        </w:rPr>
      </w:pPr>
      <w:r w:rsidDel="00000000" w:rsidR="00000000" w:rsidRPr="00000000">
        <w:rPr>
          <w:b w:val="1"/>
          <w:bCs w:val="1"/>
          <w:smallCaps w:val="1"/>
          <w:color w:val="1f497d"/>
          <w:sz w:val="36"/>
          <w:szCs w:val="36"/>
          <w:rtl w:val="0"/>
        </w:rPr>
        <w:t xml:space="preserve">NUOVA APERTURA PER LIDL ITALIA IN </w: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88" w:lineRule="auto"/>
        <w:ind w:right="-428"/>
        <w:jc w:val="center"/>
        <w:rPr>
          <w:b w:val="1"/>
          <w:bCs w:val="1"/>
          <w:smallCaps w:val="1"/>
          <w:color w:val="1f497d"/>
          <w:sz w:val="36"/>
          <w:szCs w:val="36"/>
        </w:rPr>
      </w:pPr>
      <w:r w:rsidDel="00000000" w:rsidR="00000000" w:rsidRPr="00000000">
        <w:rPr>
          <w:b w:val="1"/>
          <w:bCs w:val="1"/>
          <w:smallCaps w:val="1"/>
          <w:color w:val="1f497d"/>
          <w:sz w:val="36"/>
          <w:szCs w:val="36"/>
          <w:rtl w:val="0"/>
        </w:rPr>
        <w:t xml:space="preserve">LOCALITÀ CAMPIGLIONE A </w:t>
      </w:r>
      <w:r w:rsidDel="00000000" w:rsidR="00000000" w:rsidRPr="00000000">
        <w:rPr>
          <w:b w:val="1"/>
          <w:bCs w:val="1"/>
          <w:smallCaps w:val="1"/>
          <w:color w:val="1f497d"/>
          <w:sz w:val="36"/>
          <w:szCs w:val="36"/>
          <w:rtl w:val="0"/>
        </w:rPr>
        <w:t xml:space="preserve">FERMO</w:t>
      </w:r>
      <w:r w:rsidDel="00000000" w:rsidR="00000000" w:rsidRPr="00000000">
        <w:rPr>
          <w:rtl w:val="0"/>
        </w:rPr>
      </w:r>
    </w:p>
    <w:p w:rsidR="00000000" w:rsidDel="00000000" w:rsidP="00000000" w:rsidRDefault="00000000" w:rsidRPr="00000000" w14:paraId="00000003">
      <w:pPr>
        <w:spacing w:after="0" w:line="240" w:lineRule="auto"/>
        <w:ind w:left="720" w:firstLine="0"/>
        <w:jc w:val="center"/>
        <w:rPr>
          <w:i w:val="1"/>
          <w:iCs w:val="1"/>
          <w:sz w:val="32"/>
          <w:szCs w:val="32"/>
        </w:rPr>
      </w:pPr>
      <w:r w:rsidDel="00000000" w:rsidR="00000000" w:rsidRPr="00000000">
        <w:rPr>
          <w:i w:val="1"/>
          <w:iCs w:val="1"/>
          <w:sz w:val="32"/>
          <w:szCs w:val="32"/>
          <w:rtl w:val="0"/>
        </w:rPr>
        <w:t xml:space="preserve">Sono 11 i nuovi assunti che si uniranno alla grande squadra di oltre 23.000 collaboratori su tutto il territorio nazionale</w:t>
      </w:r>
    </w:p>
    <w:p w:rsidR="00000000" w:rsidDel="00000000" w:rsidP="00000000" w:rsidRDefault="00000000" w:rsidRPr="00000000" w14:paraId="00000004">
      <w:pPr>
        <w:spacing w:after="0" w:line="240" w:lineRule="auto"/>
        <w:ind w:left="720" w:firstLine="0"/>
        <w:jc w:val="center"/>
        <w:rPr>
          <w:i w:val="1"/>
          <w:iCs w:val="1"/>
          <w:sz w:val="32"/>
          <w:szCs w:val="32"/>
        </w:rPr>
      </w:pP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after="0" w:line="288" w:lineRule="auto"/>
        <w:jc w:val="both"/>
        <w:rPr/>
      </w:pPr>
      <w:r w:rsidDel="00000000" w:rsidR="00000000" w:rsidRPr="00000000">
        <w:rPr>
          <w:i w:val="1"/>
          <w:iCs w:val="1"/>
          <w:rtl w:val="0"/>
        </w:rPr>
        <w:t xml:space="preserve">Fermo</w:t>
      </w:r>
      <w:r w:rsidDel="00000000" w:rsidR="00000000" w:rsidRPr="00000000">
        <w:rPr>
          <w:i w:val="1"/>
          <w:iCs w:val="1"/>
          <w:color w:val="000000"/>
          <w:rtl w:val="0"/>
        </w:rPr>
        <w:t xml:space="preserve">, </w:t>
      </w:r>
      <w:r w:rsidDel="00000000" w:rsidR="00000000" w:rsidRPr="00000000">
        <w:rPr>
          <w:i w:val="1"/>
          <w:iCs w:val="1"/>
          <w:rtl w:val="0"/>
        </w:rPr>
        <w:t xml:space="preserve">9 aprile </w:t>
      </w:r>
      <w:r w:rsidDel="00000000" w:rsidR="00000000" w:rsidRPr="00000000">
        <w:rPr>
          <w:i w:val="1"/>
          <w:iCs w:val="1"/>
          <w:color w:val="000000"/>
          <w:rtl w:val="0"/>
        </w:rPr>
        <w:t xml:space="preserve">202</w:t>
      </w:r>
      <w:r w:rsidDel="00000000" w:rsidR="00000000" w:rsidRPr="00000000">
        <w:rPr>
          <w:i w:val="1"/>
          <w:iCs w:val="1"/>
          <w:rtl w:val="0"/>
        </w:rPr>
        <w:t xml:space="preserve">6</w:t>
      </w:r>
      <w:r w:rsidDel="00000000" w:rsidR="00000000" w:rsidRPr="00000000">
        <w:rPr>
          <w:i w:val="1"/>
          <w:iCs w:val="1"/>
          <w:color w:val="000000"/>
          <w:rtl w:val="0"/>
        </w:rPr>
        <w:t xml:space="preserve"> </w:t>
      </w:r>
      <w:r w:rsidDel="00000000" w:rsidR="00000000" w:rsidRPr="00000000">
        <w:rPr>
          <w:color w:val="000000"/>
          <w:rtl w:val="0"/>
        </w:rPr>
        <w:t xml:space="preserve">– </w:t>
      </w:r>
      <w:r w:rsidDel="00000000" w:rsidR="00000000" w:rsidRPr="00000000">
        <w:rPr>
          <w:b w:val="1"/>
          <w:bCs w:val="1"/>
          <w:rtl w:val="0"/>
        </w:rPr>
        <w:t xml:space="preserve">Lidl Italia</w:t>
      </w:r>
      <w:r w:rsidDel="00000000" w:rsidR="00000000" w:rsidRPr="00000000">
        <w:rPr>
          <w:rtl w:val="0"/>
        </w:rPr>
        <w:t xml:space="preserve">, catena di supermercati con 800 punti vendita nel Paese, oggi taglia il nastro del suo</w:t>
      </w:r>
      <w:r w:rsidDel="00000000" w:rsidR="00000000" w:rsidRPr="00000000">
        <w:rPr>
          <w:b w:val="1"/>
          <w:bCs w:val="1"/>
          <w:rtl w:val="0"/>
        </w:rPr>
        <w:t xml:space="preserve"> primo store a Fermo</w:t>
      </w:r>
      <w:r w:rsidDel="00000000" w:rsidR="00000000" w:rsidRPr="00000000">
        <w:rPr>
          <w:rtl w:val="0"/>
        </w:rPr>
        <w:t xml:space="preserve">. L’apertura, in via Enrico Malintoppi, 39, località Campiglione, è avvenuta alla presenza del </w:t>
      </w:r>
      <w:r w:rsidDel="00000000" w:rsidR="00000000" w:rsidRPr="00000000">
        <w:rPr>
          <w:b w:val="1"/>
          <w:bCs w:val="1"/>
          <w:rtl w:val="0"/>
        </w:rPr>
        <w:t xml:space="preserve">vicesindaco Reggente, Mauro Torresi</w:t>
      </w:r>
      <w:r w:rsidDel="00000000" w:rsidR="00000000" w:rsidRPr="00000000">
        <w:rPr>
          <w:rtl w:val="0"/>
        </w:rPr>
        <w:t xml:space="preserve">.</w:t>
      </w:r>
      <w:r w:rsidDel="00000000" w:rsidR="00000000" w:rsidRPr="00000000">
        <w:rPr>
          <w:rtl w:val="0"/>
        </w:rPr>
        <w:t xml:space="preserve"> L’inaugurazione odierna segna l’ingresso di </w:t>
      </w:r>
      <w:r w:rsidDel="00000000" w:rsidR="00000000" w:rsidRPr="00000000">
        <w:rPr>
          <w:b w:val="1"/>
          <w:bCs w:val="1"/>
          <w:rtl w:val="0"/>
        </w:rPr>
        <w:t xml:space="preserve">11</w:t>
      </w:r>
      <w:r w:rsidDel="00000000" w:rsidR="00000000" w:rsidRPr="00000000">
        <w:rPr>
          <w:b w:val="1"/>
          <w:bCs w:val="1"/>
          <w:rtl w:val="0"/>
        </w:rPr>
        <w:t xml:space="preserve"> </w:t>
      </w:r>
      <w:r w:rsidDel="00000000" w:rsidR="00000000" w:rsidRPr="00000000">
        <w:rPr>
          <w:b w:val="1"/>
          <w:bCs w:val="1"/>
          <w:rtl w:val="0"/>
        </w:rPr>
        <w:t xml:space="preserve">nuovi assunti,</w:t>
      </w:r>
      <w:r w:rsidDel="00000000" w:rsidR="00000000" w:rsidRPr="00000000">
        <w:rPr>
          <w:rtl w:val="0"/>
        </w:rPr>
        <w:t xml:space="preserve"> che si aggiungono alla grande squadra di oltre 23.000 collaboratori su tutto il territorio nazionale. </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pacing w:after="0" w:line="288" w:lineRule="auto"/>
        <w:jc w:val="both"/>
        <w:rPr/>
      </w:pPr>
      <w:r w:rsidDel="00000000" w:rsidR="00000000" w:rsidRPr="00000000">
        <w:rPr>
          <w:rtl w:val="0"/>
        </w:rPr>
      </w:r>
    </w:p>
    <w:p w:rsidR="00000000" w:rsidDel="00000000" w:rsidP="00000000" w:rsidRDefault="00000000" w:rsidRPr="00000000" w14:paraId="00000007">
      <w:pPr>
        <w:spacing w:after="0" w:lineRule="auto"/>
        <w:jc w:val="both"/>
        <w:rPr>
          <w:b w:val="1"/>
          <w:bCs w:val="1"/>
          <w:color w:val="1f497d"/>
        </w:rPr>
      </w:pPr>
      <w:r w:rsidDel="00000000" w:rsidR="00000000" w:rsidRPr="00000000">
        <w:rPr>
          <w:b w:val="1"/>
          <w:bCs w:val="1"/>
          <w:color w:val="1f497d"/>
          <w:rtl w:val="0"/>
        </w:rPr>
        <w:t xml:space="preserve">Un edificio moderno e green</w:t>
      </w:r>
    </w:p>
    <w:p w:rsidR="00000000" w:rsidDel="00000000" w:rsidP="00000000" w:rsidRDefault="00000000" w:rsidRPr="00000000" w14:paraId="00000008">
      <w:pPr>
        <w:spacing w:after="0" w:lineRule="auto"/>
        <w:jc w:val="both"/>
        <w:rPr/>
      </w:pPr>
      <w:r w:rsidDel="00000000" w:rsidR="00000000" w:rsidRPr="00000000">
        <w:rPr>
          <w:rtl w:val="0"/>
        </w:rPr>
        <w:t xml:space="preserve">Il nuovo store, con un’area vendita di oltre 1.250 mq, si presenta con una veste estetica perfettamente allineata ai più recenti standard aziendali e progettata per garantire la </w:t>
      </w:r>
      <w:r w:rsidDel="00000000" w:rsidR="00000000" w:rsidRPr="00000000">
        <w:rPr>
          <w:b w:val="1"/>
          <w:bCs w:val="1"/>
          <w:rtl w:val="0"/>
        </w:rPr>
        <w:t xml:space="preserve">massima efficienza con un ridotto impatto ecologico.</w:t>
      </w:r>
      <w:r w:rsidDel="00000000" w:rsidR="00000000" w:rsidRPr="00000000">
        <w:rPr>
          <w:rtl w:val="0"/>
        </w:rPr>
        <w:t xml:space="preserve"> Questa scelta testimonia in modo concreto la dedizione dell'Azienda verso la </w:t>
      </w:r>
      <w:r w:rsidDel="00000000" w:rsidR="00000000" w:rsidRPr="00000000">
        <w:rPr>
          <w:b w:val="1"/>
          <w:bCs w:val="1"/>
          <w:rtl w:val="0"/>
        </w:rPr>
        <w:t xml:space="preserve">tutela del territorio e l'uso responsabile delle risorse</w:t>
      </w:r>
      <w:r w:rsidDel="00000000" w:rsidR="00000000" w:rsidRPr="00000000">
        <w:rPr>
          <w:rtl w:val="0"/>
        </w:rPr>
        <w:t xml:space="preserve">.</w:t>
      </w:r>
    </w:p>
    <w:p w:rsidR="00000000" w:rsidDel="00000000" w:rsidP="00000000" w:rsidRDefault="00000000" w:rsidRPr="00000000" w14:paraId="00000009">
      <w:pPr>
        <w:spacing w:after="0" w:lineRule="auto"/>
        <w:jc w:val="both"/>
        <w:rPr/>
      </w:pPr>
      <w:r w:rsidDel="00000000" w:rsidR="00000000" w:rsidRPr="00000000">
        <w:rPr>
          <w:rtl w:val="0"/>
        </w:rPr>
        <w:t xml:space="preserve">L’edificio, infatti, dal punto di vista tecnico ed energetico si distingue per caratteristiche di eccellenza come la </w:t>
      </w:r>
      <w:r w:rsidDel="00000000" w:rsidR="00000000" w:rsidRPr="00000000">
        <w:rPr>
          <w:b w:val="1"/>
          <w:bCs w:val="1"/>
          <w:rtl w:val="0"/>
        </w:rPr>
        <w:t xml:space="preserve">classe energetica A4 </w:t>
      </w:r>
      <w:r w:rsidDel="00000000" w:rsidR="00000000" w:rsidRPr="00000000">
        <w:rPr>
          <w:rtl w:val="0"/>
        </w:rPr>
        <w:t xml:space="preserve">e la dotazione di un </w:t>
      </w:r>
      <w:r w:rsidDel="00000000" w:rsidR="00000000" w:rsidRPr="00000000">
        <w:rPr>
          <w:b w:val="1"/>
          <w:bCs w:val="1"/>
          <w:rtl w:val="0"/>
        </w:rPr>
        <w:t xml:space="preserve">impianto fotovoltaico da 120 kW</w:t>
      </w:r>
      <w:r w:rsidDel="00000000" w:rsidR="00000000" w:rsidRPr="00000000">
        <w:rPr>
          <w:rtl w:val="0"/>
        </w:rPr>
        <w:t xml:space="preserve">, mentre il </w:t>
      </w:r>
      <w:r w:rsidDel="00000000" w:rsidR="00000000" w:rsidRPr="00000000">
        <w:rPr>
          <w:b w:val="1"/>
          <w:bCs w:val="1"/>
          <w:rtl w:val="0"/>
        </w:rPr>
        <w:t xml:space="preserve">100% del fabbisogno energetico rimanente è coperto da fonti rigorosamente rinnovabili.</w:t>
      </w:r>
      <w:r w:rsidDel="00000000" w:rsidR="00000000" w:rsidRPr="00000000">
        <w:rPr>
          <w:rtl w:val="0"/>
        </w:rPr>
        <w:t xml:space="preserve"> È presente inoltre un</w:t>
      </w:r>
      <w:r w:rsidDel="00000000" w:rsidR="00000000" w:rsidRPr="00000000">
        <w:rPr>
          <w:b w:val="1"/>
          <w:bCs w:val="1"/>
          <w:rtl w:val="0"/>
        </w:rPr>
        <w:t xml:space="preserve"> sistema di laminazione delle acque piovane</w:t>
      </w:r>
      <w:r w:rsidDel="00000000" w:rsidR="00000000" w:rsidRPr="00000000">
        <w:rPr>
          <w:rtl w:val="0"/>
        </w:rPr>
        <w:t xml:space="preserve"> che ottimizza i deflussi e alleggerisce la rete fognaria locale. Le </w:t>
      </w:r>
      <w:r w:rsidDel="00000000" w:rsidR="00000000" w:rsidRPr="00000000">
        <w:rPr>
          <w:b w:val="1"/>
          <w:bCs w:val="1"/>
          <w:rtl w:val="0"/>
        </w:rPr>
        <w:t xml:space="preserve">ampie vetrate</w:t>
      </w:r>
      <w:r w:rsidDel="00000000" w:rsidR="00000000" w:rsidRPr="00000000">
        <w:rPr>
          <w:rtl w:val="0"/>
        </w:rPr>
        <w:t xml:space="preserve">, poi, massimizzano l'ingresso della luce naturale. A questo si affianca un sistema di </w:t>
      </w:r>
      <w:r w:rsidDel="00000000" w:rsidR="00000000" w:rsidRPr="00000000">
        <w:rPr>
          <w:b w:val="1"/>
          <w:bCs w:val="1"/>
          <w:rtl w:val="0"/>
        </w:rPr>
        <w:t xml:space="preserve">illuminazione a LED</w:t>
      </w:r>
      <w:r w:rsidDel="00000000" w:rsidR="00000000" w:rsidRPr="00000000">
        <w:rPr>
          <w:rtl w:val="0"/>
        </w:rPr>
        <w:t xml:space="preserve"> che garantisce un </w:t>
      </w:r>
      <w:r w:rsidDel="00000000" w:rsidR="00000000" w:rsidRPr="00000000">
        <w:rPr>
          <w:b w:val="1"/>
          <w:bCs w:val="1"/>
          <w:rtl w:val="0"/>
        </w:rPr>
        <w:t xml:space="preserve">abbattimento dei consumi del 50% rispetto ai sistemi tradizionali</w:t>
      </w:r>
      <w:r w:rsidDel="00000000" w:rsidR="00000000" w:rsidRPr="00000000">
        <w:rPr>
          <w:rtl w:val="0"/>
        </w:rPr>
        <w:t xml:space="preserve">. Infine, il piazzale esterno al punto vendita, circondato da </w:t>
      </w:r>
      <w:r w:rsidDel="00000000" w:rsidR="00000000" w:rsidRPr="00000000">
        <w:rPr>
          <w:b w:val="1"/>
          <w:bCs w:val="1"/>
          <w:rtl w:val="0"/>
        </w:rPr>
        <w:t xml:space="preserve">aree verdi</w:t>
      </w:r>
      <w:r w:rsidDel="00000000" w:rsidR="00000000" w:rsidRPr="00000000">
        <w:rPr>
          <w:rtl w:val="0"/>
        </w:rPr>
        <w:t xml:space="preserve">, ospita un </w:t>
      </w:r>
      <w:r w:rsidDel="00000000" w:rsidR="00000000" w:rsidRPr="00000000">
        <w:rPr>
          <w:b w:val="1"/>
          <w:bCs w:val="1"/>
          <w:rtl w:val="0"/>
        </w:rPr>
        <w:t xml:space="preserve">ampio parcheggio</w:t>
      </w:r>
      <w:r w:rsidDel="00000000" w:rsidR="00000000" w:rsidRPr="00000000">
        <w:rPr>
          <w:rtl w:val="0"/>
        </w:rPr>
        <w:t xml:space="preserve">, </w:t>
      </w:r>
      <w:r w:rsidDel="00000000" w:rsidR="00000000" w:rsidRPr="00000000">
        <w:rPr>
          <w:rtl w:val="0"/>
        </w:rPr>
        <w:t xml:space="preserve">edificato con materiale drenante per limitare il carico idraulico, </w:t>
      </w:r>
      <w:r w:rsidDel="00000000" w:rsidR="00000000" w:rsidRPr="00000000">
        <w:rPr>
          <w:b w:val="1"/>
          <w:bCs w:val="1"/>
          <w:rtl w:val="0"/>
        </w:rPr>
        <w:t xml:space="preserve"> da 130 posti auto</w:t>
      </w:r>
      <w:r w:rsidDel="00000000" w:rsidR="00000000" w:rsidRPr="00000000">
        <w:rPr>
          <w:rtl w:val="0"/>
        </w:rPr>
        <w:t xml:space="preserve"> e dotato di una postazione per la ricarica dei veicoli elettrici.</w:t>
      </w:r>
    </w:p>
    <w:p w:rsidR="00000000" w:rsidDel="00000000" w:rsidP="00000000" w:rsidRDefault="00000000" w:rsidRPr="00000000" w14:paraId="0000000A">
      <w:pPr>
        <w:spacing w:after="0" w:lineRule="auto"/>
        <w:jc w:val="both"/>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88" w:lineRule="auto"/>
        <w:jc w:val="both"/>
        <w:rPr>
          <w:b w:val="1"/>
          <w:bCs w:val="1"/>
          <w:color w:val="1f497d"/>
        </w:rPr>
      </w:pPr>
      <w:r w:rsidDel="00000000" w:rsidR="00000000" w:rsidRPr="00000000">
        <w:rPr>
          <w:b w:val="1"/>
          <w:bCs w:val="1"/>
          <w:color w:val="1f497d"/>
          <w:rtl w:val="0"/>
        </w:rPr>
        <w:t xml:space="preserve">Una spesa smart e conveniente</w:t>
      </w:r>
    </w:p>
    <w:p w:rsidR="00000000" w:rsidDel="00000000" w:rsidP="00000000" w:rsidRDefault="00000000" w:rsidRPr="00000000" w14:paraId="0000000C">
      <w:pPr>
        <w:jc w:val="both"/>
        <w:rPr/>
      </w:pPr>
      <w:r w:rsidDel="00000000" w:rsidR="00000000" w:rsidRPr="00000000">
        <w:rPr>
          <w:rtl w:val="0"/>
        </w:rPr>
        <w:t xml:space="preserve">Il nuovissimo supermercato Lidl di Fermo rivoluziona la spesa quotidiana offrendo un'</w:t>
      </w:r>
      <w:r w:rsidDel="00000000" w:rsidR="00000000" w:rsidRPr="00000000">
        <w:rPr>
          <w:b w:val="1"/>
          <w:bCs w:val="1"/>
          <w:rtl w:val="0"/>
        </w:rPr>
        <w:t xml:space="preserve">esperienza d'acquisto pratica, completa e di qualità</w:t>
      </w:r>
      <w:r w:rsidDel="00000000" w:rsidR="00000000" w:rsidRPr="00000000">
        <w:rPr>
          <w:rtl w:val="0"/>
        </w:rPr>
        <w:t xml:space="preserve">. </w:t>
      </w:r>
      <w:r w:rsidDel="00000000" w:rsidR="00000000" w:rsidRPr="00000000">
        <w:rPr>
          <w:b w:val="1"/>
          <w:bCs w:val="1"/>
          <w:rtl w:val="0"/>
        </w:rPr>
        <w:t xml:space="preserve">Aperto </w:t>
      </w:r>
      <w:r w:rsidDel="00000000" w:rsidR="00000000" w:rsidRPr="00000000">
        <w:rPr>
          <w:b w:val="1"/>
          <w:bCs w:val="1"/>
          <w:rtl w:val="0"/>
        </w:rPr>
        <w:t xml:space="preserve">dal lunedì al sabato dalle 08:00 alle 21:00 e la domenica dalle 08:00 alle 20:30</w:t>
      </w:r>
      <w:r w:rsidDel="00000000" w:rsidR="00000000" w:rsidRPr="00000000">
        <w:rPr>
          <w:rtl w:val="0"/>
        </w:rPr>
        <w:t xml:space="preserve">, questo moderno one-stop-shop permette di trovare tutti i prodotti preferiti in un unico posto. Il percorso inizia dalla </w:t>
      </w:r>
      <w:r w:rsidDel="00000000" w:rsidR="00000000" w:rsidRPr="00000000">
        <w:rPr>
          <w:b w:val="1"/>
          <w:bCs w:val="1"/>
          <w:rtl w:val="0"/>
        </w:rPr>
        <w:t xml:space="preserve">frutta e verdura fresca</w:t>
      </w:r>
      <w:r w:rsidDel="00000000" w:rsidR="00000000" w:rsidRPr="00000000">
        <w:rPr>
          <w:rtl w:val="0"/>
        </w:rPr>
        <w:t xml:space="preserve"> consegnata quotidianamente, per proseguire poi tra i profumi dell'area </w:t>
      </w:r>
      <w:r w:rsidDel="00000000" w:rsidR="00000000" w:rsidRPr="00000000">
        <w:rPr>
          <w:b w:val="1"/>
          <w:bCs w:val="1"/>
          <w:rtl w:val="0"/>
        </w:rPr>
        <w:t xml:space="preserve">panetteria</w:t>
      </w:r>
      <w:r w:rsidDel="00000000" w:rsidR="00000000" w:rsidRPr="00000000">
        <w:rPr>
          <w:rtl w:val="0"/>
        </w:rPr>
        <w:t xml:space="preserve"> che offre pane fragrante e specialità da forno, fino ad arrivare alle sfiziose proposte pronte dell'</w:t>
      </w:r>
      <w:r w:rsidDel="00000000" w:rsidR="00000000" w:rsidRPr="00000000">
        <w:rPr>
          <w:b w:val="1"/>
          <w:bCs w:val="1"/>
          <w:rtl w:val="0"/>
        </w:rPr>
        <w:t xml:space="preserve">angolo rosticceria</w:t>
      </w:r>
      <w:r w:rsidDel="00000000" w:rsidR="00000000" w:rsidRPr="00000000">
        <w:rPr>
          <w:rtl w:val="0"/>
        </w:rPr>
        <w:t xml:space="preserve">. Un'attenzione particolare è rivolta alle nuove esigenze alimentari grazie ai prodotti vegetariani e vegani certificati V-Label a marchio </w:t>
      </w:r>
      <w:r w:rsidDel="00000000" w:rsidR="00000000" w:rsidRPr="00000000">
        <w:rPr>
          <w:b w:val="1"/>
          <w:bCs w:val="1"/>
          <w:rtl w:val="0"/>
        </w:rPr>
        <w:t xml:space="preserve">Vemondo, un assortimento plant-based</w:t>
      </w:r>
      <w:r w:rsidDel="00000000" w:rsidR="00000000" w:rsidRPr="00000000">
        <w:rPr>
          <w:rtl w:val="0"/>
        </w:rPr>
        <w:t xml:space="preserve"> in costante ampliamento con nuove referenze introdotte ogni settimana. Infine, non mancano i prodotti per la </w:t>
      </w:r>
      <w:r w:rsidDel="00000000" w:rsidR="00000000" w:rsidRPr="00000000">
        <w:rPr>
          <w:b w:val="1"/>
          <w:bCs w:val="1"/>
          <w:rtl w:val="0"/>
        </w:rPr>
        <w:t xml:space="preserve">cura della persona</w:t>
      </w:r>
      <w:r w:rsidDel="00000000" w:rsidR="00000000" w:rsidRPr="00000000">
        <w:rPr>
          <w:rtl w:val="0"/>
        </w:rPr>
        <w:t xml:space="preserve">, </w:t>
      </w:r>
      <w:r w:rsidDel="00000000" w:rsidR="00000000" w:rsidRPr="00000000">
        <w:rPr>
          <w:b w:val="1"/>
          <w:bCs w:val="1"/>
          <w:rtl w:val="0"/>
        </w:rPr>
        <w:t xml:space="preserve">della casa e per gli animali domestici,</w:t>
      </w:r>
      <w:r w:rsidDel="00000000" w:rsidR="00000000" w:rsidRPr="00000000">
        <w:rPr>
          <w:rtl w:val="0"/>
        </w:rPr>
        <w:t xml:space="preserve"> oltre a un’attenta selezione di</w:t>
      </w:r>
      <w:r w:rsidDel="00000000" w:rsidR="00000000" w:rsidRPr="00000000">
        <w:rPr>
          <w:b w:val="1"/>
          <w:bCs w:val="1"/>
          <w:rtl w:val="0"/>
        </w:rPr>
        <w:t xml:space="preserve"> prodotti non food</w:t>
      </w:r>
      <w:r w:rsidDel="00000000" w:rsidR="00000000" w:rsidRPr="00000000">
        <w:rPr>
          <w:rtl w:val="0"/>
        </w:rPr>
        <w:t xml:space="preserve"> che a rotazione offrono </w:t>
      </w:r>
      <w:r w:rsidDel="00000000" w:rsidR="00000000" w:rsidRPr="00000000">
        <w:rPr>
          <w:b w:val="1"/>
          <w:bCs w:val="1"/>
          <w:rtl w:val="0"/>
        </w:rPr>
        <w:t xml:space="preserve">soluzioni per lo sport, l’arredamento, l’abbigliamento e il fai da te</w:t>
      </w:r>
      <w:r w:rsidDel="00000000" w:rsidR="00000000" w:rsidRPr="00000000">
        <w:rPr>
          <w:rtl w:val="0"/>
        </w:rPr>
        <w:t xml:space="preserve">. </w:t>
      </w:r>
    </w:p>
    <w:p w:rsidR="00000000" w:rsidDel="00000000" w:rsidP="00000000" w:rsidRDefault="00000000" w:rsidRPr="00000000" w14:paraId="0000000D">
      <w:pPr>
        <w:jc w:val="both"/>
        <w:rPr/>
      </w:pPr>
      <w:r w:rsidDel="00000000" w:rsidR="00000000" w:rsidRPr="00000000">
        <w:rPr>
          <w:rtl w:val="0"/>
        </w:rPr>
      </w:r>
    </w:p>
    <w:p w:rsidR="00000000" w:rsidDel="00000000" w:rsidP="00000000" w:rsidRDefault="00000000" w:rsidRPr="00000000" w14:paraId="0000000E">
      <w:pPr>
        <w:spacing w:after="0" w:line="288" w:lineRule="auto"/>
        <w:rPr>
          <w:b w:val="1"/>
          <w:bCs w:val="1"/>
          <w:color w:val="1f497d"/>
          <w:sz w:val="18"/>
          <w:szCs w:val="18"/>
        </w:rPr>
      </w:pPr>
      <w:r w:rsidDel="00000000" w:rsidR="00000000" w:rsidRPr="00000000">
        <w:rPr>
          <w:b w:val="1"/>
          <w:bCs w:val="1"/>
          <w:color w:val="1f497d"/>
          <w:sz w:val="18"/>
          <w:szCs w:val="18"/>
          <w:rtl w:val="0"/>
        </w:rPr>
        <w:t xml:space="preserve">Company profile Lidl</w:t>
      </w:r>
    </w:p>
    <w:p w:rsidR="00000000" w:rsidDel="00000000" w:rsidP="00000000" w:rsidRDefault="00000000" w:rsidRPr="00000000" w14:paraId="0000000F">
      <w:pPr>
        <w:spacing w:after="0" w:line="288" w:lineRule="auto"/>
        <w:jc w:val="both"/>
        <w:rPr>
          <w:color w:val="1f497d"/>
          <w:sz w:val="18"/>
          <w:szCs w:val="18"/>
        </w:rPr>
      </w:pPr>
      <w:r w:rsidDel="00000000" w:rsidR="00000000" w:rsidRPr="00000000">
        <w:rPr>
          <w:color w:val="1f497d"/>
          <w:sz w:val="18"/>
          <w:szCs w:val="18"/>
          <w:rtl w:val="0"/>
        </w:rPr>
        <w:t xml:space="preserve">Lidl Italia è una catena di supermercati presente nel Paese dal 1992 che dispone attualmente di una rete di 800 punti vendita riforniti quotidianamente da 12 piattaforme logistiche dislocate sul territorio nazionale, impiegando complessivamente più di 23.000 collaboratori. L’offerta a scaffale si compone di oltre 3.500 referenze attentamente selezionate, di cui l’80% prodotte in Italia e a marchio proprio per garantire al cliente il miglior rapporto qualità-prezzo.</w:t>
      </w:r>
    </w:p>
    <w:p w:rsidR="00000000" w:rsidDel="00000000" w:rsidP="00000000" w:rsidRDefault="00000000" w:rsidRPr="00000000" w14:paraId="00000010">
      <w:pPr>
        <w:spacing w:after="0" w:line="288" w:lineRule="auto"/>
        <w:jc w:val="both"/>
        <w:rPr>
          <w:sz w:val="18"/>
          <w:szCs w:val="18"/>
        </w:rPr>
      </w:pPr>
      <w:r w:rsidDel="00000000" w:rsidR="00000000" w:rsidRPr="00000000">
        <w:rPr>
          <w:rtl w:val="0"/>
        </w:rPr>
      </w:r>
    </w:p>
    <w:p w:rsidR="00000000" w:rsidDel="00000000" w:rsidP="00000000" w:rsidRDefault="00000000" w:rsidRPr="00000000" w14:paraId="00000011">
      <w:pPr>
        <w:spacing w:after="0" w:line="288" w:lineRule="auto"/>
        <w:jc w:val="both"/>
        <w:rPr>
          <w:b w:val="1"/>
          <w:bCs w:val="1"/>
          <w:color w:val="1f497d"/>
          <w:sz w:val="18"/>
          <w:szCs w:val="18"/>
        </w:rPr>
      </w:pPr>
      <w:r w:rsidDel="00000000" w:rsidR="00000000" w:rsidRPr="00000000">
        <w:rPr>
          <w:b w:val="1"/>
          <w:bCs w:val="1"/>
          <w:color w:val="1f497d"/>
          <w:sz w:val="18"/>
          <w:szCs w:val="18"/>
          <w:rtl w:val="0"/>
        </w:rPr>
        <w:t xml:space="preserve">Contatti per la stampa:</w:t>
      </w:r>
    </w:p>
    <w:p w:rsidR="00000000" w:rsidDel="00000000" w:rsidP="00000000" w:rsidRDefault="00000000" w:rsidRPr="00000000" w14:paraId="00000012">
      <w:pPr>
        <w:spacing w:after="0" w:line="288" w:lineRule="auto"/>
        <w:rPr>
          <w:color w:val="1f497d"/>
          <w:sz w:val="18"/>
          <w:szCs w:val="18"/>
        </w:rPr>
      </w:pPr>
      <w:r w:rsidDel="00000000" w:rsidR="00000000" w:rsidRPr="00000000">
        <w:rPr>
          <w:color w:val="1f497d"/>
          <w:sz w:val="18"/>
          <w:szCs w:val="18"/>
          <w:rtl w:val="0"/>
        </w:rPr>
        <w:t xml:space="preserve">LIDL Italia srl a socio unico</w:t>
      </w:r>
    </w:p>
    <w:p w:rsidR="00000000" w:rsidDel="00000000" w:rsidP="00000000" w:rsidRDefault="00000000" w:rsidRPr="00000000" w14:paraId="00000013">
      <w:pPr>
        <w:spacing w:after="0" w:line="288" w:lineRule="auto"/>
        <w:rPr>
          <w:color w:val="1f497d"/>
          <w:sz w:val="18"/>
          <w:szCs w:val="18"/>
        </w:rPr>
      </w:pPr>
      <w:r w:rsidDel="00000000" w:rsidR="00000000" w:rsidRPr="00000000">
        <w:rPr>
          <w:color w:val="1f497d"/>
          <w:sz w:val="18"/>
          <w:szCs w:val="18"/>
          <w:rtl w:val="0"/>
        </w:rPr>
        <w:t xml:space="preserve">Ufficio Comunicazione</w:t>
      </w:r>
    </w:p>
    <w:p w:rsidR="00000000" w:rsidDel="00000000" w:rsidP="00000000" w:rsidRDefault="00000000" w:rsidRPr="00000000" w14:paraId="00000014">
      <w:pPr>
        <w:spacing w:after="0" w:line="288" w:lineRule="auto"/>
        <w:rPr>
          <w:color w:val="1f497d"/>
          <w:sz w:val="18"/>
          <w:szCs w:val="18"/>
        </w:rPr>
      </w:pPr>
      <w:r w:rsidDel="00000000" w:rsidR="00000000" w:rsidRPr="00000000">
        <w:rPr>
          <w:color w:val="1f497d"/>
          <w:sz w:val="18"/>
          <w:szCs w:val="18"/>
          <w:rtl w:val="0"/>
        </w:rPr>
        <w:t xml:space="preserve">Via Augusto Ruffo, 36 - 37040 Arcole (VR)</w:t>
      </w:r>
    </w:p>
    <w:p w:rsidR="00000000" w:rsidDel="00000000" w:rsidP="00000000" w:rsidRDefault="00000000" w:rsidRPr="00000000" w14:paraId="00000015">
      <w:pPr>
        <w:spacing w:after="0" w:line="288" w:lineRule="auto"/>
        <w:rPr>
          <w:color w:val="1f497d"/>
          <w:sz w:val="18"/>
          <w:szCs w:val="18"/>
        </w:rPr>
      </w:pPr>
      <w:r w:rsidDel="00000000" w:rsidR="00000000" w:rsidRPr="00000000">
        <w:rPr>
          <w:color w:val="1f497d"/>
          <w:sz w:val="18"/>
          <w:szCs w:val="18"/>
          <w:rtl w:val="0"/>
        </w:rPr>
        <w:t xml:space="preserve">Tel. 045.6135100</w:t>
      </w:r>
    </w:p>
    <w:p w:rsidR="00000000" w:rsidDel="00000000" w:rsidP="00000000" w:rsidRDefault="00000000" w:rsidRPr="00000000" w14:paraId="00000016">
      <w:pPr>
        <w:spacing w:after="0" w:line="288" w:lineRule="auto"/>
        <w:rPr>
          <w:color w:val="1f497d"/>
          <w:sz w:val="18"/>
          <w:szCs w:val="18"/>
        </w:rPr>
      </w:pPr>
      <w:r w:rsidDel="00000000" w:rsidR="00000000" w:rsidRPr="00000000">
        <w:rPr>
          <w:color w:val="1f497d"/>
          <w:sz w:val="18"/>
          <w:szCs w:val="18"/>
          <w:rtl w:val="0"/>
        </w:rPr>
        <w:t xml:space="preserve">E-mail: stampa@lidl.it</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701" w:top="2694" w:left="1418" w:right="1418" w:header="907"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36"/>
        <w:tab w:val="right" w:leader="none" w:pos="9072"/>
      </w:tabs>
      <w:spacing w:after="0" w:lineRule="auto"/>
      <w:jc w:val="right"/>
      <w:rPr>
        <w:color w:val="000000"/>
      </w:rPr>
    </w:pPr>
    <w:r w:rsidDel="00000000" w:rsidR="00000000" w:rsidRPr="00000000">
      <w:rPr>
        <w:b w:val="1"/>
        <w:bCs w:val="1"/>
        <w:color w:val="808080"/>
        <w:sz w:val="16"/>
        <w:szCs w:val="16"/>
      </w:rPr>
      <w:fldChar w:fldCharType="begin"/>
      <w:instrText xml:space="preserve">PAGE</w:instrText>
      <w:fldChar w:fldCharType="separate"/>
      <w:fldChar w:fldCharType="end"/>
    </w:r>
    <w:r w:rsidDel="00000000" w:rsidR="00000000" w:rsidRPr="00000000">
      <w:rPr>
        <w:color w:val="808080"/>
        <w:sz w:val="16"/>
        <w:szCs w:val="16"/>
        <w:rtl w:val="0"/>
      </w:rPr>
      <w:t xml:space="preserve"> | </w:t>
    </w:r>
    <w:r w:rsidDel="00000000" w:rsidR="00000000" w:rsidRPr="00000000">
      <w:rPr>
        <w:b w:val="1"/>
        <w:bCs w:val="1"/>
        <w:color w:val="808080"/>
        <w:sz w:val="16"/>
        <w:szCs w:val="16"/>
      </w:rPr>
      <w:fldChar w:fldCharType="begin"/>
      <w:instrText xml:space="preserve">NUMPAGES</w:instrText>
      <w:fldChar w:fldCharType="separate"/>
      <w:fldChar w:fldCharType="end"/>
    </w:r>
    <w:r w:rsidDel="00000000" w:rsidR="00000000" w:rsidRPr="00000000">
      <w:rPr>
        <w:color w:val="000000"/>
        <w:rtl w:val="0"/>
      </w:rPr>
      <w:t xml:space="preserve">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-26475</wp:posOffset>
              </wp:positionH>
              <wp:positionV relativeFrom="paragraph">
                <wp:posOffset>-204349</wp:posOffset>
              </wp:positionV>
              <wp:extent cx="0" cy="12700"/>
              <wp:effectExtent b="0" l="0" r="0" t="0"/>
              <wp:wrapNone/>
              <wp:docPr id="82" name=""/>
              <a:graphic>
                <a:graphicData uri="http://schemas.microsoft.com/office/word/2010/wordprocessingShape">
                  <wps:wsp>
                    <wps:cNvCnPr/>
                    <wps:spPr>
                      <a:xfrm>
                        <a:off x="2464370" y="3780000"/>
                        <a:ext cx="57632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-26475</wp:posOffset>
              </wp:positionH>
              <wp:positionV relativeFrom="paragraph">
                <wp:posOffset>-204349</wp:posOffset>
              </wp:positionV>
              <wp:extent cx="0" cy="12700"/>
              <wp:effectExtent b="0" l="0" r="0" t="0"/>
              <wp:wrapNone/>
              <wp:docPr id="82"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-19044</wp:posOffset>
              </wp:positionH>
              <wp:positionV relativeFrom="paragraph">
                <wp:posOffset>9799401</wp:posOffset>
              </wp:positionV>
              <wp:extent cx="5801902" cy="505028"/>
              <wp:effectExtent b="0" l="0" r="0" t="0"/>
              <wp:wrapNone/>
              <wp:docPr id="81" name=""/>
              <a:graphic>
                <a:graphicData uri="http://schemas.microsoft.com/office/word/2010/wordprocessingShape">
                  <wps:wsp>
                    <wps:cNvSpPr/>
                    <wps:cNvPr id="2" name="Shape 2"/>
                    <wps:spPr>
                      <a:xfrm>
                        <a:off x="2464099" y="3546536"/>
                        <a:ext cx="5763802" cy="466928"/>
                      </a:xfrm>
                      <a:prstGeom prst="rect">
                        <a:avLst/>
                      </a:prstGeom>
                      <a:noFill/>
                      <a:ln>
                        <a:noFill/>
                      </a:ln>
                    </wps:spPr>
                    <wps:txbx>
                      <w:txbxContent>
                        <w:p w:rsidR="00000000" w:rsidDel="00000000" w:rsidP="00000000" w:rsidRDefault="00000000" w:rsidRPr="00000000">
                          <w:pPr>
                            <w:spacing w:after="12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Ufficio Comunicazione</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-19044</wp:posOffset>
              </wp:positionH>
              <wp:positionV relativeFrom="paragraph">
                <wp:posOffset>9799401</wp:posOffset>
              </wp:positionV>
              <wp:extent cx="5801902" cy="505028"/>
              <wp:effectExtent b="0" l="0" r="0" t="0"/>
              <wp:wrapNone/>
              <wp:docPr id="8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5801902" cy="505028"/>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36"/>
        <w:tab w:val="right" w:leader="none" w:pos="9072"/>
      </w:tabs>
      <w:spacing w:after="0" w:lineRule="auto"/>
      <w:jc w:val="right"/>
      <w:rPr>
        <w:color w:val="000000"/>
      </w:rPr>
    </w:pPr>
    <w:r w:rsidDel="00000000" w:rsidR="00000000" w:rsidRPr="00000000">
      <w:rPr>
        <w:b w:val="1"/>
        <w:bCs w:val="1"/>
        <w:color w:val="808080"/>
        <w:sz w:val="16"/>
        <w:szCs w:val="16"/>
      </w:rPr>
      <w:fldChar w:fldCharType="begin"/>
      <w:instrText xml:space="preserve">PAGE</w:instrText>
      <w:fldChar w:fldCharType="separate"/>
      <w:fldChar w:fldCharType="end"/>
    </w:r>
    <w:r w:rsidDel="00000000" w:rsidR="00000000" w:rsidRPr="00000000">
      <w:rPr>
        <w:color w:val="808080"/>
        <w:sz w:val="16"/>
        <w:szCs w:val="16"/>
        <w:rtl w:val="0"/>
      </w:rPr>
      <w:t xml:space="preserve"> | </w:t>
    </w:r>
    <w:r w:rsidDel="00000000" w:rsidR="00000000" w:rsidRPr="00000000">
      <w:rPr>
        <w:b w:val="1"/>
        <w:bCs w:val="1"/>
        <w:color w:val="808080"/>
        <w:sz w:val="16"/>
        <w:szCs w:val="16"/>
      </w:rPr>
      <w:fldChar w:fldCharType="begin"/>
      <w:instrText xml:space="preserve">NUMPAGES</w:instrText>
      <w:fldChar w:fldCharType="separate"/>
      <w:fldChar w:fldCharType="end"/>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-131440</wp:posOffset>
              </wp:positionH>
              <wp:positionV relativeFrom="paragraph">
                <wp:posOffset>-150482</wp:posOffset>
              </wp:positionV>
              <wp:extent cx="0" cy="12700"/>
              <wp:effectExtent b="0" l="0" r="0" t="0"/>
              <wp:wrapNone/>
              <wp:docPr id="84" name=""/>
              <a:graphic>
                <a:graphicData uri="http://schemas.microsoft.com/office/word/2010/wordprocessingShape">
                  <wps:wsp>
                    <wps:cNvCnPr/>
                    <wps:spPr>
                      <a:xfrm>
                        <a:off x="2223070" y="3780000"/>
                        <a:ext cx="62458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-131440</wp:posOffset>
              </wp:positionH>
              <wp:positionV relativeFrom="paragraph">
                <wp:posOffset>-150482</wp:posOffset>
              </wp:positionV>
              <wp:extent cx="0" cy="12700"/>
              <wp:effectExtent b="0" l="0" r="0" t="0"/>
              <wp:wrapNone/>
              <wp:docPr id="84"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-11558</wp:posOffset>
              </wp:positionH>
              <wp:positionV relativeFrom="paragraph">
                <wp:posOffset>9792916</wp:posOffset>
              </wp:positionV>
              <wp:extent cx="5801360" cy="602304"/>
              <wp:effectExtent b="0" l="0" r="0" t="0"/>
              <wp:wrapNone/>
              <wp:docPr id="83" name=""/>
              <a:graphic>
                <a:graphicData uri="http://schemas.microsoft.com/office/word/2010/wordprocessingShape">
                  <wps:wsp>
                    <wps:cNvSpPr/>
                    <wps:cNvPr id="4" name="Shape 4"/>
                    <wps:spPr>
                      <a:xfrm>
                        <a:off x="2464370" y="3497898"/>
                        <a:ext cx="5763260" cy="564204"/>
                      </a:xfrm>
                      <a:prstGeom prst="rect">
                        <a:avLst/>
                      </a:prstGeom>
                      <a:noFill/>
                      <a:ln>
                        <a:noFill/>
                      </a:ln>
                    </wps:spPr>
                    <wps:txbx>
                      <w:txbxContent>
                        <w:p w:rsidR="00000000" w:rsidDel="00000000" w:rsidP="00000000" w:rsidRDefault="00000000" w:rsidRPr="00000000">
                          <w:pPr>
                            <w:spacing w:after="12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Lidl Italia · Ufficio Comunicazione</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-11558</wp:posOffset>
              </wp:positionH>
              <wp:positionV relativeFrom="paragraph">
                <wp:posOffset>9792916</wp:posOffset>
              </wp:positionV>
              <wp:extent cx="5801360" cy="602304"/>
              <wp:effectExtent b="0" l="0" r="0" t="0"/>
              <wp:wrapNone/>
              <wp:docPr id="8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801360" cy="602304"/>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536"/>
        <w:tab w:val="right" w:leader="none" w:pos="9072"/>
        <w:tab w:val="left" w:leader="none" w:pos="6106"/>
      </w:tabs>
      <w:spacing w:after="0" w:lineRule="auto"/>
      <w:rPr>
        <w:color w:val="000000"/>
      </w:rPr>
    </w:pPr>
    <w:r w:rsidDel="00000000" w:rsidR="00000000" w:rsidRPr="00000000">
      <w:rPr>
        <w:color w:val="000000"/>
        <w:rtl w:val="0"/>
      </w:rPr>
      <w:tab/>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-36413</wp:posOffset>
              </wp:positionH>
              <wp:positionV relativeFrom="paragraph">
                <wp:posOffset>731017</wp:posOffset>
              </wp:positionV>
              <wp:extent cx="1689" cy="12700"/>
              <wp:effectExtent b="0" l="0" r="0" t="0"/>
              <wp:wrapNone/>
              <wp:docPr id="86" name=""/>
              <a:graphic>
                <a:graphicData uri="http://schemas.microsoft.com/office/word/2010/wordprocessingShape">
                  <wps:wsp>
                    <wps:cNvCnPr/>
                    <wps:spPr>
                      <a:xfrm>
                        <a:off x="2460536" y="3779156"/>
                        <a:ext cx="5770928" cy="1689"/>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-36413</wp:posOffset>
              </wp:positionH>
              <wp:positionV relativeFrom="paragraph">
                <wp:posOffset>731017</wp:posOffset>
              </wp:positionV>
              <wp:extent cx="1689" cy="12700"/>
              <wp:effectExtent b="0" l="0" r="0" t="0"/>
              <wp:wrapNone/>
              <wp:docPr id="86"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1689"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-18092</wp:posOffset>
              </wp:positionH>
              <wp:positionV relativeFrom="paragraph">
                <wp:posOffset>364809</wp:posOffset>
              </wp:positionV>
              <wp:extent cx="5013223" cy="531495"/>
              <wp:effectExtent b="0" l="0" r="0" t="0"/>
              <wp:wrapNone/>
              <wp:docPr id="85" name=""/>
              <a:graphic>
                <a:graphicData uri="http://schemas.microsoft.com/office/word/2010/wordprocessingShape">
                  <wps:wsp>
                    <wps:cNvSpPr/>
                    <wps:cNvPr id="6" name="Shape 6"/>
                    <wps:spPr>
                      <a:xfrm>
                        <a:off x="2858439" y="3533303"/>
                        <a:ext cx="4975123" cy="49339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38"/>
                              <w:vertAlign w:val="baseline"/>
                            </w:rPr>
                            <w:t xml:space="preserve">COMUNICATO </w:t>
                          </w:r>
                          <w:r w:rsidDel="00000000" w:rsidR="00000000" w:rsidRPr="00000000">
                            <w:rPr>
                              <w:rFonts w:ascii="Calibri" w:cs="Calibri" w:eastAsia="Calibri" w:hAnsi="Calibri"/>
                              <w:b w:val="0"/>
                              <w:i w:val="0"/>
                              <w:smallCaps w:val="0"/>
                              <w:strike w:val="0"/>
                              <w:color w:val="1f497d"/>
                              <w:sz w:val="38"/>
                              <w:vertAlign w:val="baseline"/>
                            </w:rPr>
                            <w:t xml:space="preserve">STAMPA</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1f497d"/>
                              <w:sz w:val="38"/>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-18092</wp:posOffset>
              </wp:positionH>
              <wp:positionV relativeFrom="paragraph">
                <wp:posOffset>364809</wp:posOffset>
              </wp:positionV>
              <wp:extent cx="5013223" cy="531495"/>
              <wp:effectExtent b="0" l="0" r="0" t="0"/>
              <wp:wrapNone/>
              <wp:docPr id="85"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5013223" cy="53149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5041265</wp:posOffset>
          </wp:positionH>
          <wp:positionV relativeFrom="paragraph">
            <wp:posOffset>-131466</wp:posOffset>
          </wp:positionV>
          <wp:extent cx="718185" cy="718185"/>
          <wp:effectExtent b="0" l="0" r="0" t="0"/>
          <wp:wrapSquare wrapText="bothSides" distB="0" distT="0" distL="114300" distR="114300"/>
          <wp:docPr id="89"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18185" cy="7181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w:color w:val="000000"/>
      </w:rPr>
      <mc:AlternateContent>
        <mc:Choice Requires="wpg">
          <w:drawing>
            <wp:anchor allowOverlap="1" behindDoc="0" distB="0" distT="0" distL="114300" distR="114300" hidden="0" layoutInCell="1" locked="0" relativeHeight="0" simplePos="0">
              <wp:simplePos x="0" y="0"/>
              <wp:positionH relativeFrom="margin">
                <wp:align>left</wp:align>
              </wp:positionH>
              <wp:positionV relativeFrom="topMargin">
                <wp:posOffset>746678</wp:posOffset>
              </wp:positionV>
              <wp:extent cx="5042719" cy="531495"/>
              <wp:effectExtent b="0" l="0" r="0" t="0"/>
              <wp:wrapNone/>
              <wp:docPr id="88" name=""/>
              <a:graphic>
                <a:graphicData uri="http://schemas.microsoft.com/office/word/2010/wordprocessingShape">
                  <wps:wsp>
                    <wps:cNvSpPr/>
                    <wps:cNvPr id="9" name="Shape 9"/>
                    <wps:spPr>
                      <a:xfrm>
                        <a:off x="2843691" y="3533303"/>
                        <a:ext cx="5004619" cy="49339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38"/>
                              <w:vertAlign w:val="baseline"/>
                            </w:rPr>
                            <w:t xml:space="preserve">COMUNICATO </w:t>
                          </w:r>
                          <w:r w:rsidDel="00000000" w:rsidR="00000000" w:rsidRPr="00000000">
                            <w:rPr>
                              <w:rFonts w:ascii="Calibri" w:cs="Calibri" w:eastAsia="Calibri" w:hAnsi="Calibri"/>
                              <w:b w:val="0"/>
                              <w:i w:val="0"/>
                              <w:smallCaps w:val="0"/>
                              <w:strike w:val="0"/>
                              <w:color w:val="1f497d"/>
                              <w:sz w:val="38"/>
                              <w:vertAlign w:val="baseline"/>
                            </w:rPr>
                            <w:t xml:space="preserve">STAMPA</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1f497d"/>
                              <w:sz w:val="38"/>
                              <w:vertAlign w:val="baseline"/>
                            </w:rPr>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1f497d"/>
                              <w:sz w:val="38"/>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margin">
                <wp:align>left</wp:align>
              </wp:positionH>
              <wp:positionV relativeFrom="topMargin">
                <wp:posOffset>746678</wp:posOffset>
              </wp:positionV>
              <wp:extent cx="5042719" cy="531495"/>
              <wp:effectExtent b="0" l="0" r="0" t="0"/>
              <wp:wrapNone/>
              <wp:docPr id="88"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5042719" cy="531495"/>
                      </a:xfrm>
                      <a:prstGeom prst="rect"/>
                      <a:ln/>
                    </pic:spPr>
                  </pic:pic>
                </a:graphicData>
              </a:graphic>
            </wp:anchor>
          </w:drawing>
        </mc:Fallback>
      </mc:AlternateContent>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-11426</wp:posOffset>
              </wp:positionH>
              <wp:positionV relativeFrom="paragraph">
                <wp:posOffset>737778</wp:posOffset>
              </wp:positionV>
              <wp:extent cx="0" cy="12700"/>
              <wp:effectExtent b="0" l="0" r="0" t="0"/>
              <wp:wrapNone/>
              <wp:docPr id="87" name=""/>
              <a:graphic>
                <a:graphicData uri="http://schemas.microsoft.com/office/word/2010/wordprocessingShape">
                  <wps:wsp>
                    <wps:cNvCnPr/>
                    <wps:spPr>
                      <a:xfrm>
                        <a:off x="2223070" y="3780000"/>
                        <a:ext cx="6245860" cy="0"/>
                      </a:xfrm>
                      <a:prstGeom prst="straightConnector1">
                        <a:avLst/>
                      </a:prstGeom>
                      <a:noFill/>
                      <a:ln cap="flat" cmpd="sng" w="9525">
                        <a:solidFill>
                          <a:srgbClr val="003F7B"/>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-11426</wp:posOffset>
              </wp:positionH>
              <wp:positionV relativeFrom="paragraph">
                <wp:posOffset>737778</wp:posOffset>
              </wp:positionV>
              <wp:extent cx="0" cy="12700"/>
              <wp:effectExtent b="0" l="0" r="0" t="0"/>
              <wp:wrapNone/>
              <wp:docPr id="87"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5041265</wp:posOffset>
          </wp:positionH>
          <wp:positionV relativeFrom="paragraph">
            <wp:posOffset>-124379</wp:posOffset>
          </wp:positionV>
          <wp:extent cx="718185" cy="718185"/>
          <wp:effectExtent b="0" l="0" r="0" t="0"/>
          <wp:wrapSquare wrapText="bothSides" distB="0" distT="0" distL="114300" distR="114300"/>
          <wp:docPr id="90"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18185" cy="718185"/>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Rule="auto"/>
      <w:ind w:left="1142" w:hanging="432"/>
    </w:pPr>
    <w:rPr>
      <w:b w:val="1"/>
      <w:bCs w:val="1"/>
      <w:color w:val="003278"/>
      <w:sz w:val="28"/>
      <w:szCs w:val="28"/>
    </w:rPr>
  </w:style>
  <w:style w:type="paragraph" w:styleId="Heading2">
    <w:name w:val="heading 2"/>
    <w:basedOn w:val="Normal"/>
    <w:next w:val="Normal"/>
    <w:pPr>
      <w:keepNext w:val="1"/>
      <w:spacing w:before="240" w:lineRule="auto"/>
      <w:ind w:left="1569" w:hanging="576"/>
    </w:pPr>
    <w:rPr>
      <w:b w:val="1"/>
      <w:bCs w:val="1"/>
    </w:rPr>
  </w:style>
  <w:style w:type="paragraph" w:styleId="Heading3">
    <w:name w:val="heading 3"/>
    <w:basedOn w:val="Normal"/>
    <w:next w:val="Normal"/>
    <w:pPr>
      <w:keepNext w:val="1"/>
      <w:spacing w:after="60" w:before="240" w:lineRule="auto"/>
      <w:ind w:left="720" w:hanging="720"/>
    </w:pPr>
    <w:rPr>
      <w:b w:val="1"/>
      <w:bCs w:val="1"/>
    </w:rPr>
  </w:style>
  <w:style w:type="paragraph" w:styleId="Heading4">
    <w:name w:val="heading 4"/>
    <w:basedOn w:val="Normal"/>
    <w:next w:val="Normal"/>
    <w:pPr>
      <w:keepNext w:val="1"/>
      <w:spacing w:after="60" w:before="240" w:lineRule="auto"/>
      <w:ind w:left="864" w:hanging="864"/>
    </w:pPr>
    <w:rPr>
      <w:b w:val="1"/>
      <w:bCs w:val="1"/>
    </w:rPr>
  </w:style>
  <w:style w:type="paragraph" w:styleId="Heading5">
    <w:name w:val="heading 5"/>
    <w:basedOn w:val="Normal"/>
    <w:next w:val="Normal"/>
    <w:pPr>
      <w:spacing w:after="60" w:before="240" w:lineRule="auto"/>
      <w:ind w:left="1008" w:hanging="1008"/>
    </w:pPr>
    <w:rPr>
      <w:b w:val="1"/>
      <w:bCs w:val="1"/>
    </w:rPr>
  </w:style>
  <w:style w:type="paragraph" w:styleId="Heading6">
    <w:name w:val="heading 6"/>
    <w:basedOn w:val="Normal"/>
    <w:next w:val="Normal"/>
    <w:pPr>
      <w:spacing w:after="60" w:before="240" w:lineRule="auto"/>
      <w:ind w:left="1152" w:hanging="1152"/>
    </w:pPr>
    <w:rPr>
      <w:b w:val="1"/>
      <w:bCs w:val="1"/>
    </w:rPr>
  </w:style>
  <w:style w:type="paragraph" w:styleId="Title">
    <w:name w:val="Title"/>
    <w:basedOn w:val="Normal"/>
    <w:next w:val="Normal"/>
    <w:pPr>
      <w:spacing w:after="0" w:lineRule="auto"/>
      <w:jc w:val="center"/>
    </w:pPr>
    <w:rPr>
      <w:b w:val="1"/>
      <w:bCs w:val="1"/>
      <w:color w:val="000000"/>
      <w:sz w:val="32"/>
      <w:szCs w:val="3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Titolo7">
    <w:name w:val="heading 7"/>
    <w:link w:val="Titolo7Carattere"/>
    <w:qFormat w:val="1"/>
    <w:rsid w:val="000425DF"/>
    <w:pPr>
      <w:numPr>
        <w:ilvl w:val="6"/>
        <w:numId w:val="1"/>
      </w:numPr>
      <w:spacing w:after="60" w:before="240"/>
      <w:outlineLvl w:val="6"/>
    </w:pPr>
    <w:rPr>
      <w:b w:val="1"/>
    </w:rPr>
  </w:style>
  <w:style w:type="paragraph" w:styleId="Titolo8">
    <w:name w:val="heading 8"/>
    <w:link w:val="Titolo8Carattere"/>
    <w:qFormat w:val="1"/>
    <w:rsid w:val="000425DF"/>
    <w:pPr>
      <w:numPr>
        <w:ilvl w:val="7"/>
        <w:numId w:val="1"/>
      </w:numPr>
      <w:spacing w:after="60" w:before="240"/>
      <w:outlineLvl w:val="7"/>
    </w:pPr>
    <w:rPr>
      <w:b w:val="1"/>
    </w:rPr>
  </w:style>
  <w:style w:type="paragraph" w:styleId="Titolo9">
    <w:name w:val="heading 9"/>
    <w:link w:val="Titolo9Carattere"/>
    <w:qFormat w:val="1"/>
    <w:rsid w:val="000425DF"/>
    <w:pPr>
      <w:numPr>
        <w:ilvl w:val="8"/>
        <w:numId w:val="1"/>
      </w:numPr>
      <w:spacing w:after="60" w:before="240"/>
      <w:outlineLvl w:val="8"/>
    </w:pPr>
    <w:rPr>
      <w:b w:val="1"/>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paragraph" w:styleId="Sommario1">
    <w:name w:val="toc 1"/>
    <w:aliases w:val="Lidl PR Handbuch"/>
    <w:uiPriority w:val="39"/>
    <w:qFormat w:val="1"/>
    <w:rsid w:val="000425DF"/>
    <w:pPr>
      <w:tabs>
        <w:tab w:val="left" w:pos="0"/>
        <w:tab w:val="left" w:pos="284"/>
        <w:tab w:val="left" w:pos="567"/>
        <w:tab w:val="right" w:leader="dot" w:pos="9071"/>
      </w:tabs>
      <w:spacing w:after="8" w:before="14" w:line="312" w:lineRule="auto"/>
      <w:outlineLvl w:val="2"/>
    </w:pPr>
    <w:rPr>
      <w:rFonts w:eastAsiaTheme="majorEastAsia"/>
      <w:b w:val="1"/>
      <w:snapToGrid w:val="0"/>
      <w:color w:val="000000" w:themeColor="text1"/>
      <w:sz w:val="20"/>
    </w:rPr>
  </w:style>
  <w:style w:type="paragraph" w:styleId="Bildabsatz" w:customStyle="1">
    <w:name w:val="Bildabsatz"/>
    <w:qFormat w:val="1"/>
    <w:rsid w:val="000425DF"/>
    <w:pPr>
      <w:spacing w:after="100" w:afterAutospacing="1" w:before="100" w:beforeAutospacing="1"/>
      <w:ind w:right="283"/>
      <w:jc w:val="center"/>
    </w:pPr>
    <w:rPr>
      <w:rFonts w:cs="Arial"/>
      <w:bCs w:val="1"/>
      <w:noProof w:val="1"/>
    </w:rPr>
  </w:style>
  <w:style w:type="character" w:styleId="Titolo1Carattere" w:customStyle="1">
    <w:name w:val="Titolo 1 Carattere"/>
    <w:basedOn w:val="Carpredefinitoparagrafo"/>
    <w:rsid w:val="000425DF"/>
    <w:rPr>
      <w:rFonts w:asciiTheme="minorHAnsi" w:hAnsiTheme="minorHAnsi"/>
      <w:b w:val="1"/>
      <w:color w:val="003278"/>
      <w:kern w:val="28"/>
      <w:sz w:val="28"/>
      <w:lang w:eastAsia="de-DE"/>
    </w:rPr>
  </w:style>
  <w:style w:type="character" w:styleId="Titolo2Carattere" w:customStyle="1">
    <w:name w:val="Titolo 2 Carattere"/>
    <w:basedOn w:val="Carpredefinitoparagrafo"/>
    <w:rsid w:val="000425DF"/>
    <w:rPr>
      <w:rFonts w:ascii="Arial" w:hAnsi="Arial"/>
      <w:b w:val="1"/>
      <w:sz w:val="22"/>
      <w:szCs w:val="28"/>
      <w:lang w:eastAsia="de-DE"/>
    </w:rPr>
  </w:style>
  <w:style w:type="character" w:styleId="Titolo3Carattere" w:customStyle="1">
    <w:name w:val="Titolo 3 Carattere"/>
    <w:basedOn w:val="Carpredefinitoparagrafo"/>
    <w:rsid w:val="000425DF"/>
    <w:rPr>
      <w:rFonts w:ascii="Arial" w:hAnsi="Arial"/>
      <w:b w:val="1"/>
      <w:sz w:val="22"/>
      <w:lang w:eastAsia="de-DE"/>
    </w:rPr>
  </w:style>
  <w:style w:type="character" w:styleId="Titolo4Carattere" w:customStyle="1">
    <w:name w:val="Titolo 4 Carattere"/>
    <w:basedOn w:val="Carpredefinitoparagrafo"/>
    <w:rsid w:val="000425DF"/>
    <w:rPr>
      <w:rFonts w:ascii="Arial" w:hAnsi="Arial"/>
      <w:b w:val="1"/>
      <w:sz w:val="22"/>
      <w:lang w:eastAsia="de-DE"/>
    </w:rPr>
  </w:style>
  <w:style w:type="character" w:styleId="Titolo5Carattere" w:customStyle="1">
    <w:name w:val="Titolo 5 Carattere"/>
    <w:basedOn w:val="Carpredefinitoparagrafo"/>
    <w:rsid w:val="000425DF"/>
    <w:rPr>
      <w:rFonts w:ascii="Arial" w:hAnsi="Arial"/>
      <w:b w:val="1"/>
      <w:sz w:val="22"/>
      <w:lang w:eastAsia="de-DE"/>
    </w:rPr>
  </w:style>
  <w:style w:type="character" w:styleId="Titolo6Carattere" w:customStyle="1">
    <w:name w:val="Titolo 6 Carattere"/>
    <w:basedOn w:val="Carpredefinitoparagrafo"/>
    <w:rsid w:val="000425DF"/>
    <w:rPr>
      <w:rFonts w:ascii="Arial" w:hAnsi="Arial"/>
      <w:b w:val="1"/>
      <w:sz w:val="22"/>
      <w:lang w:eastAsia="de-DE"/>
    </w:rPr>
  </w:style>
  <w:style w:type="character" w:styleId="Titolo7Carattere" w:customStyle="1">
    <w:name w:val="Titolo 7 Carattere"/>
    <w:basedOn w:val="Carpredefinitoparagrafo"/>
    <w:link w:val="Titolo7"/>
    <w:rsid w:val="000425DF"/>
    <w:rPr>
      <w:rFonts w:ascii="Arial" w:hAnsi="Arial"/>
      <w:b w:val="1"/>
      <w:sz w:val="22"/>
      <w:lang w:eastAsia="de-DE"/>
    </w:rPr>
  </w:style>
  <w:style w:type="character" w:styleId="Titolo8Carattere" w:customStyle="1">
    <w:name w:val="Titolo 8 Carattere"/>
    <w:basedOn w:val="Carpredefinitoparagrafo"/>
    <w:link w:val="Titolo8"/>
    <w:rsid w:val="000425DF"/>
    <w:rPr>
      <w:rFonts w:ascii="Arial" w:hAnsi="Arial"/>
      <w:b w:val="1"/>
      <w:sz w:val="22"/>
      <w:lang w:eastAsia="de-DE"/>
    </w:rPr>
  </w:style>
  <w:style w:type="character" w:styleId="Titolo9Carattere" w:customStyle="1">
    <w:name w:val="Titolo 9 Carattere"/>
    <w:basedOn w:val="Carpredefinitoparagrafo"/>
    <w:link w:val="Titolo9"/>
    <w:rsid w:val="000425DF"/>
    <w:rPr>
      <w:rFonts w:ascii="Arial" w:hAnsi="Arial"/>
      <w:b w:val="1"/>
      <w:sz w:val="22"/>
      <w:lang w:eastAsia="de-DE"/>
    </w:rPr>
  </w:style>
  <w:style w:type="paragraph" w:styleId="Didascalia">
    <w:name w:val="caption"/>
    <w:qFormat w:val="1"/>
    <w:rsid w:val="000425DF"/>
    <w:rPr>
      <w:b w:val="1"/>
      <w:bCs w:val="1"/>
      <w:sz w:val="20"/>
    </w:rPr>
  </w:style>
  <w:style w:type="character" w:styleId="TitoloCarattere" w:customStyle="1">
    <w:name w:val="Titolo Carattere"/>
    <w:basedOn w:val="Carpredefinitoparagrafo"/>
    <w:rsid w:val="000425DF"/>
    <w:rPr>
      <w:rFonts w:ascii="Arial" w:hAnsi="Arial"/>
      <w:b w:val="1"/>
      <w:color w:val="000000"/>
      <w:sz w:val="32"/>
      <w:lang w:eastAsia="de-DE"/>
    </w:rPr>
  </w:style>
  <w:style w:type="character" w:styleId="Enfasigrassetto">
    <w:name w:val="Strong"/>
    <w:basedOn w:val="Carpredefinitoparagrafo"/>
    <w:uiPriority w:val="22"/>
    <w:qFormat w:val="1"/>
    <w:rsid w:val="000425DF"/>
    <w:rPr>
      <w:b w:val="1"/>
      <w:bCs w:val="1"/>
    </w:rPr>
  </w:style>
  <w:style w:type="character" w:styleId="Enfasicorsivo">
    <w:name w:val="Emphasis"/>
    <w:basedOn w:val="Carpredefinitoparagrafo"/>
    <w:uiPriority w:val="20"/>
    <w:qFormat w:val="1"/>
    <w:rsid w:val="000425DF"/>
    <w:rPr>
      <w:i w:val="1"/>
      <w:iCs w:val="1"/>
    </w:rPr>
  </w:style>
  <w:style w:type="paragraph" w:styleId="Paragrafoelenco">
    <w:name w:val="List Paragraph"/>
    <w:uiPriority w:val="34"/>
    <w:qFormat w:val="1"/>
    <w:rsid w:val="000425DF"/>
    <w:pPr>
      <w:ind w:left="720"/>
      <w:contextualSpacing w:val="1"/>
    </w:pPr>
  </w:style>
  <w:style w:type="paragraph" w:styleId="Titolosommario">
    <w:name w:val="TOC Heading"/>
    <w:uiPriority w:val="39"/>
    <w:unhideWhenUsed w:val="1"/>
    <w:qFormat w:val="1"/>
    <w:rsid w:val="000425DF"/>
    <w:pPr>
      <w:keepLines w:val="1"/>
      <w:spacing w:after="0" w:before="480"/>
    </w:pPr>
    <w:rPr>
      <w:rFonts w:ascii="Cambria" w:hAnsi="Cambria"/>
      <w:bCs w:val="1"/>
      <w:color w:val="365f91"/>
      <w:szCs w:val="28"/>
      <w:lang w:val="en-US"/>
    </w:rPr>
  </w:style>
  <w:style w:type="paragraph" w:styleId="Intestazione">
    <w:name w:val="header"/>
    <w:link w:val="IntestazioneCarattere"/>
    <w:uiPriority w:val="99"/>
    <w:unhideWhenUsed w:val="1"/>
    <w:rsid w:val="003D467C"/>
    <w:pPr>
      <w:tabs>
        <w:tab w:val="center" w:pos="4536"/>
        <w:tab w:val="right" w:pos="9072"/>
      </w:tabs>
      <w:spacing w:after="0"/>
    </w:pPr>
  </w:style>
  <w:style w:type="character" w:styleId="IntestazioneCarattere" w:customStyle="1">
    <w:name w:val="Intestazione Carattere"/>
    <w:basedOn w:val="Carpredefinitoparagrafo"/>
    <w:link w:val="Intestazione"/>
    <w:uiPriority w:val="99"/>
    <w:rsid w:val="003D467C"/>
    <w:rPr>
      <w:rFonts w:ascii="Arial" w:hAnsi="Arial"/>
      <w:sz w:val="22"/>
      <w:lang w:eastAsia="de-DE"/>
    </w:rPr>
  </w:style>
  <w:style w:type="paragraph" w:styleId="Pidipagina">
    <w:name w:val="footer"/>
    <w:link w:val="PidipaginaCarattere"/>
    <w:uiPriority w:val="99"/>
    <w:unhideWhenUsed w:val="1"/>
    <w:rsid w:val="003D467C"/>
    <w:pPr>
      <w:tabs>
        <w:tab w:val="center" w:pos="4536"/>
        <w:tab w:val="right" w:pos="9072"/>
      </w:tabs>
      <w:spacing w:after="0"/>
    </w:pPr>
  </w:style>
  <w:style w:type="character" w:styleId="PidipaginaCarattere" w:customStyle="1">
    <w:name w:val="Piè di pagina Carattere"/>
    <w:basedOn w:val="Carpredefinitoparagrafo"/>
    <w:link w:val="Pidipagina"/>
    <w:uiPriority w:val="99"/>
    <w:rsid w:val="003D467C"/>
    <w:rPr>
      <w:rFonts w:ascii="Arial" w:hAnsi="Arial"/>
      <w:sz w:val="22"/>
      <w:lang w:eastAsia="de-DE"/>
    </w:rPr>
  </w:style>
  <w:style w:type="paragraph" w:styleId="EinfAbs" w:customStyle="1">
    <w:name w:val="[Einf. Abs.]"/>
    <w:uiPriority w:val="99"/>
    <w:rsid w:val="003D467C"/>
    <w:pPr>
      <w:widowControl w:val="0"/>
      <w:autoSpaceDE w:val="0"/>
      <w:autoSpaceDN w:val="0"/>
      <w:adjustRightInd w:val="0"/>
      <w:spacing w:after="0" w:line="288" w:lineRule="auto"/>
      <w:textAlignment w:val="center"/>
    </w:pPr>
    <w:rPr>
      <w:rFonts w:ascii="MinionPro-Regular" w:cs="MinionPro-Regular" w:hAnsi="MinionPro-Regular"/>
      <w:color w:val="000000"/>
      <w:sz w:val="24"/>
      <w:szCs w:val="24"/>
    </w:rPr>
  </w:style>
  <w:style w:type="character" w:styleId="Collegamentoipertestuale">
    <w:name w:val="Hyperlink"/>
    <w:basedOn w:val="Carpredefinitoparagrafo"/>
    <w:uiPriority w:val="99"/>
    <w:unhideWhenUsed w:val="1"/>
    <w:rsid w:val="00DB5592"/>
    <w:rPr>
      <w:color w:val="0000ff" w:themeColor="hyperlink"/>
      <w:u w:val="single"/>
    </w:rPr>
  </w:style>
  <w:style w:type="character" w:styleId="Rimandocommento">
    <w:name w:val="annotation reference"/>
    <w:basedOn w:val="Carpredefinitoparagrafo"/>
    <w:uiPriority w:val="99"/>
    <w:semiHidden w:val="1"/>
    <w:unhideWhenUsed w:val="1"/>
    <w:rsid w:val="008F3883"/>
    <w:rPr>
      <w:sz w:val="16"/>
      <w:szCs w:val="16"/>
    </w:rPr>
  </w:style>
  <w:style w:type="paragraph" w:styleId="Testocommento">
    <w:name w:val="annotation text"/>
    <w:link w:val="TestocommentoCarattere"/>
    <w:uiPriority w:val="99"/>
    <w:unhideWhenUsed w:val="1"/>
    <w:rsid w:val="008F3883"/>
    <w:pPr>
      <w:spacing w:line="240" w:lineRule="auto"/>
    </w:pPr>
    <w:rPr>
      <w:sz w:val="20"/>
      <w:szCs w:val="20"/>
    </w:rPr>
  </w:style>
  <w:style w:type="character" w:styleId="TestocommentoCarattere" w:customStyle="1">
    <w:name w:val="Testo commento Carattere"/>
    <w:basedOn w:val="Carpredefinitoparagrafo"/>
    <w:link w:val="Testocommento"/>
    <w:uiPriority w:val="99"/>
    <w:rsid w:val="008F3883"/>
    <w:rPr>
      <w:rFonts w:ascii="Calibri" w:hAnsi="Calibri" w:eastAsiaTheme="minorHAnsi"/>
      <w:lang w:eastAsia="en-US"/>
    </w:rPr>
  </w:style>
  <w:style w:type="paragraph" w:styleId="Soggettocommento">
    <w:name w:val="annotation subject"/>
    <w:basedOn w:val="Testocommento"/>
    <w:next w:val="Testocommento"/>
    <w:link w:val="SoggettocommentoCarattere"/>
    <w:uiPriority w:val="99"/>
    <w:semiHidden w:val="1"/>
    <w:unhideWhenUsed w:val="1"/>
    <w:rsid w:val="008F3883"/>
    <w:rPr>
      <w:b w:val="1"/>
      <w:bCs w:val="1"/>
    </w:rPr>
  </w:style>
  <w:style w:type="character" w:styleId="SoggettocommentoCarattere" w:customStyle="1">
    <w:name w:val="Soggetto commento Carattere"/>
    <w:basedOn w:val="TestocommentoCarattere"/>
    <w:link w:val="Soggettocommento"/>
    <w:uiPriority w:val="99"/>
    <w:semiHidden w:val="1"/>
    <w:rsid w:val="008F3883"/>
    <w:rPr>
      <w:rFonts w:ascii="Calibri" w:hAnsi="Calibri" w:eastAsiaTheme="minorHAnsi"/>
      <w:b w:val="1"/>
      <w:bCs w:val="1"/>
      <w:lang w:eastAsia="en-US"/>
    </w:rPr>
  </w:style>
  <w:style w:type="paragraph" w:styleId="Testofumetto">
    <w:name w:val="Balloon Text"/>
    <w:link w:val="TestofumettoCarattere"/>
    <w:uiPriority w:val="99"/>
    <w:semiHidden w:val="1"/>
    <w:unhideWhenUsed w:val="1"/>
    <w:rsid w:val="008F3883"/>
    <w:pPr>
      <w:spacing w:after="0" w:line="240" w:lineRule="auto"/>
    </w:pPr>
    <w:rPr>
      <w:rFonts w:ascii="Segoe UI" w:cs="Segoe UI" w:hAnsi="Segoe UI"/>
      <w:sz w:val="18"/>
      <w:szCs w:val="18"/>
    </w:rPr>
  </w:style>
  <w:style w:type="character" w:styleId="TestofumettoCarattere" w:customStyle="1">
    <w:name w:val="Testo fumetto Carattere"/>
    <w:basedOn w:val="Carpredefinitoparagrafo"/>
    <w:link w:val="Testofumetto"/>
    <w:uiPriority w:val="99"/>
    <w:semiHidden w:val="1"/>
    <w:rsid w:val="008F3883"/>
    <w:rPr>
      <w:rFonts w:ascii="Segoe UI" w:cs="Segoe UI" w:hAnsi="Segoe UI" w:eastAsiaTheme="minorHAnsi"/>
      <w:sz w:val="18"/>
      <w:szCs w:val="18"/>
      <w:lang w:eastAsia="en-US"/>
    </w:rPr>
  </w:style>
  <w:style w:type="paragraph" w:styleId="NormaleWeb">
    <w:name w:val="Normal (Web)"/>
    <w:uiPriority w:val="99"/>
    <w:rsid w:val="006B7030"/>
    <w:pPr>
      <w:spacing w:after="0" w:afterLines="1" w:beforeLines="1" w:line="240" w:lineRule="auto"/>
    </w:pPr>
    <w:rPr>
      <w:rFonts w:ascii="Times" w:hAnsi="Times"/>
      <w:sz w:val="20"/>
      <w:szCs w:val="20"/>
      <w:lang w:val="it-IT"/>
    </w:rPr>
  </w:style>
  <w:style w:type="paragraph" w:styleId="Default" w:customStyle="1">
    <w:name w:val="Default"/>
    <w:rsid w:val="00AF037F"/>
    <w:pPr>
      <w:autoSpaceDE w:val="0"/>
      <w:autoSpaceDN w:val="0"/>
      <w:adjustRightInd w:val="0"/>
    </w:pPr>
    <w:rPr>
      <w:color w:val="000000"/>
      <w:sz w:val="24"/>
      <w:szCs w:val="24"/>
      <w:lang w:val="it-IT"/>
    </w:rPr>
  </w:style>
  <w:style w:type="character" w:styleId="Collegamentovisitato">
    <w:name w:val="FollowedHyperlink"/>
    <w:basedOn w:val="Carpredefinitoparagrafo"/>
    <w:uiPriority w:val="99"/>
    <w:semiHidden w:val="1"/>
    <w:unhideWhenUsed w:val="1"/>
    <w:rsid w:val="006C5320"/>
    <w:rPr>
      <w:color w:val="800080" w:themeColor="followedHyperlink"/>
      <w:u w:val="single"/>
    </w:rPr>
  </w:style>
  <w:style w:type="paragraph" w:styleId="Revisione">
    <w:name w:val="Revision"/>
    <w:hidden w:val="1"/>
    <w:uiPriority w:val="99"/>
    <w:semiHidden w:val="1"/>
    <w:rsid w:val="002B4DC0"/>
    <w:rPr>
      <w:rFonts w:eastAsiaTheme="minorHAnsi"/>
      <w:lang w:eastAsia="en-US"/>
    </w:rPr>
  </w:style>
  <w:style w:type="paragraph" w:styleId="Pa0" w:customStyle="1">
    <w:name w:val="Pa0"/>
    <w:basedOn w:val="Default"/>
    <w:next w:val="Default"/>
    <w:uiPriority w:val="99"/>
    <w:rsid w:val="00C30916"/>
    <w:pPr>
      <w:spacing w:line="211" w:lineRule="atLeast"/>
    </w:pPr>
    <w:rPr>
      <w:rFonts w:ascii="Lidl Font Pro" w:cs="Times New Roman" w:hAnsi="Lidl Font Pro"/>
      <w:color w:val="auto"/>
    </w:rPr>
  </w:style>
  <w:style w:type="character" w:styleId="Menzionenonrisolta">
    <w:name w:val="Unresolved Mention"/>
    <w:basedOn w:val="Carpredefinitoparagrafo"/>
    <w:uiPriority w:val="99"/>
    <w:semiHidden w:val="1"/>
    <w:unhideWhenUsed w:val="1"/>
    <w:rsid w:val="003F0B51"/>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 Id="rId2"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rgbClr val="FFFF00"/>
        </a:solidFill>
        <a:ln w="6350">
          <a:solidFill>
            <a:prstClr val="black"/>
          </a:solid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txo5LWdeX/J+CkQXqkux+lftqA==">CgMxLjA4AHIhMWtFM0Y0REFTXzBMUEE2TTlhX18xSFRrRGlCOGtfMmp4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2024-12-17T14:40:00Z</dcterms:created>
  <dc:creator>Anke Daniela Saul</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0x01010026D9E6023EE88D418AE6077B68E94A2C</vt:lpwstr>
  </property>
  <property fmtid="{D5CDD505-2E9C-101B-9397-08002B2CF9AE}" pid="3" name="MSIP_Label_ba5d11a1-6d11-47b2-81cf-3aeca63a1b8f_Enabled">
    <vt:lpwstr>true</vt:lpwstr>
  </property>
  <property fmtid="{D5CDD505-2E9C-101B-9397-08002B2CF9AE}" pid="4" name="MSIP_Label_ba5d11a1-6d11-47b2-81cf-3aeca63a1b8f_SetDate">
    <vt:lpwstr>2023-09-29T14:19:12Z</vt:lpwstr>
  </property>
  <property fmtid="{D5CDD505-2E9C-101B-9397-08002B2CF9AE}" pid="5" name="MSIP_Label_ba5d11a1-6d11-47b2-81cf-3aeca63a1b8f_Method">
    <vt:lpwstr>Privileged</vt:lpwstr>
  </property>
  <property fmtid="{D5CDD505-2E9C-101B-9397-08002B2CF9AE}" pid="6" name="MSIP_Label_ba5d11a1-6d11-47b2-81cf-3aeca63a1b8f_Name">
    <vt:lpwstr>Public</vt:lpwstr>
  </property>
  <property fmtid="{D5CDD505-2E9C-101B-9397-08002B2CF9AE}" pid="7" name="MSIP_Label_ba5d11a1-6d11-47b2-81cf-3aeca63a1b8f_SiteId">
    <vt:lpwstr>d04f4717-5a6e-4b98-b3f9-6918e0385f4c</vt:lpwstr>
  </property>
  <property fmtid="{D5CDD505-2E9C-101B-9397-08002B2CF9AE}" pid="8" name="MSIP_Label_ba5d11a1-6d11-47b2-81cf-3aeca63a1b8f_ActionId">
    <vt:lpwstr>0ac70b17-b994-4eed-ad1b-db45e3e8f31c</vt:lpwstr>
  </property>
  <property fmtid="{D5CDD505-2E9C-101B-9397-08002B2CF9AE}" pid="9" name="MSIP_Label_ba5d11a1-6d11-47b2-81cf-3aeca63a1b8f_ContentBits">
    <vt:lpwstr>0</vt:lpwstr>
  </property>
</Properties>
</file>